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F1A9" w14:textId="77777777" w:rsidR="003A0112" w:rsidRPr="001A0D7B" w:rsidRDefault="003A0112" w:rsidP="003A0112">
      <w:pPr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</w:pPr>
      <w:r w:rsidRPr="001A0D7B"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  <w:t>Leslie Helpert</w:t>
      </w:r>
    </w:p>
    <w:p w14:paraId="33C1BD02" w14:textId="77777777" w:rsidR="003A0112" w:rsidRPr="001A0D7B" w:rsidRDefault="003A0112" w:rsidP="003A0112">
      <w:pPr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</w:pPr>
      <w:r w:rsidRPr="001A0D7B"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  <w:t>NYC: 718 753 6034</w:t>
      </w:r>
    </w:p>
    <w:p w14:paraId="2A7CBCAF" w14:textId="77777777" w:rsidR="003A0112" w:rsidRPr="001A0D7B" w:rsidRDefault="001A0D7B" w:rsidP="003A0112">
      <w:pPr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</w:pPr>
      <w:r w:rsidRPr="001A0D7B">
        <w:rPr>
          <w:rFonts w:ascii="Actor" w:eastAsia="Times New Roman" w:hAnsi="Actor"/>
          <w:b/>
          <w:bCs/>
          <w:iCs/>
          <w:color w:val="2A2A2A"/>
          <w:sz w:val="20"/>
          <w:szCs w:val="20"/>
          <w:shd w:val="clear" w:color="auto" w:fill="FFFFFF"/>
        </w:rPr>
        <w:t>lesliehelpert@gmail.com</w:t>
      </w:r>
    </w:p>
    <w:p w14:paraId="0E5F5FF1" w14:textId="77777777" w:rsidR="003A0112" w:rsidRDefault="003A0112" w:rsidP="003A0112">
      <w:pPr>
        <w:rPr>
          <w:rFonts w:ascii="Actor" w:eastAsia="Times New Roman" w:hAnsi="Actor"/>
          <w:b/>
          <w:bCs/>
          <w:i/>
          <w:iCs/>
          <w:color w:val="2A2A2A"/>
          <w:sz w:val="20"/>
          <w:szCs w:val="20"/>
          <w:shd w:val="clear" w:color="auto" w:fill="FFFFFF"/>
        </w:rPr>
      </w:pPr>
    </w:p>
    <w:p w14:paraId="2AE6ED98" w14:textId="78B21BDB" w:rsidR="00DC1639" w:rsidRDefault="00DC1639" w:rsidP="003A0112">
      <w:pPr>
        <w:rPr>
          <w:rFonts w:ascii="Actor" w:eastAsia="Times New Roman" w:hAnsi="Actor"/>
          <w:b/>
          <w:bCs/>
          <w:i/>
          <w:iCs/>
          <w:color w:val="2A2A2A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Artist + Educator </w:t>
      </w:r>
    </w:p>
    <w:p w14:paraId="7BF05645" w14:textId="1B031369" w:rsidR="001A0D7B" w:rsidRPr="00DC1639" w:rsidRDefault="003A0112" w:rsidP="003A0112">
      <w:pPr>
        <w:rPr>
          <w:rFonts w:ascii="Actor" w:eastAsia="Times New Roman" w:hAnsi="Actor"/>
          <w:b/>
          <w:bCs/>
          <w:i/>
          <w:iCs/>
          <w:color w:val="2A2A2A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Statement: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I am an international voice coach, multi-spectral artist, music composer and educator by trade. I have spent </w:t>
      </w:r>
      <w:r w:rsidR="002C0A2A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over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two decades </w:t>
      </w:r>
      <w:r w:rsidR="001A0D7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recording, performing and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working with hundreds of clients worldwide through </w:t>
      </w:r>
      <w:r w:rsidR="002C0A2A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a voice and creative arts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modality. My clientele spans internationally to include novelists, actors, scholars, filmmakers, top-tier public speakers, entrepreneurs, renown touring musicians, and wellness practitioners. </w:t>
      </w:r>
      <w:r w:rsidR="001A0D7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See links:</w:t>
      </w:r>
    </w:p>
    <w:p w14:paraId="4E2A9E56" w14:textId="77777777" w:rsidR="001A0D7B" w:rsidRDefault="001A0D7B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recorded music:</w:t>
      </w:r>
      <w:r w:rsidR="002917C0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="002917C0" w:rsidRPr="002917C0">
          <w:rPr>
            <w:rStyle w:val="Hyperlink"/>
            <w:rFonts w:ascii="Actor" w:eastAsia="Times New Roman" w:hAnsi="Actor"/>
            <w:sz w:val="20"/>
            <w:szCs w:val="20"/>
            <w:shd w:val="clear" w:color="auto" w:fill="FFFFFF"/>
          </w:rPr>
          <w:t>http://www.helperttheagency.com/</w:t>
        </w:r>
      </w:hyperlink>
    </w:p>
    <w:p w14:paraId="54091A17" w14:textId="77777777" w:rsidR="002917C0" w:rsidRDefault="001A0D7B" w:rsidP="002917C0">
      <w:pPr>
        <w:rPr>
          <w:rFonts w:eastAsia="Times New Roman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voiceover: </w:t>
      </w:r>
      <w:hyperlink r:id="rId5" w:history="1">
        <w:r w:rsidR="002917C0" w:rsidRPr="002917C0">
          <w:rPr>
            <w:rStyle w:val="Hyperlink"/>
            <w:rFonts w:eastAsia="Times New Roman"/>
            <w:sz w:val="20"/>
            <w:szCs w:val="20"/>
          </w:rPr>
          <w:t>http://www.helperttheagency.com/commercial-voiceove</w:t>
        </w:r>
        <w:r w:rsidR="002917C0" w:rsidRPr="002917C0">
          <w:rPr>
            <w:rStyle w:val="Hyperlink"/>
            <w:rFonts w:eastAsia="Times New Roman"/>
            <w:sz w:val="20"/>
            <w:szCs w:val="20"/>
          </w:rPr>
          <w:t>r</w:t>
        </w:r>
        <w:r w:rsidR="002917C0" w:rsidRPr="002917C0">
          <w:rPr>
            <w:rStyle w:val="Hyperlink"/>
            <w:rFonts w:eastAsia="Times New Roman"/>
            <w:sz w:val="20"/>
            <w:szCs w:val="20"/>
          </w:rPr>
          <w:t>-links.html</w:t>
        </w:r>
      </w:hyperlink>
    </w:p>
    <w:p w14:paraId="7C3ABDD1" w14:textId="77777777" w:rsidR="001A0D7B" w:rsidRDefault="001A0D7B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voice-coaching: </w:t>
      </w:r>
      <w:hyperlink r:id="rId6" w:history="1">
        <w:r w:rsidRPr="001A0D7B">
          <w:rPr>
            <w:rStyle w:val="Hyperlink"/>
            <w:rFonts w:ascii="Actor" w:eastAsia="Times New Roman" w:hAnsi="Actor"/>
            <w:sz w:val="20"/>
            <w:szCs w:val="20"/>
            <w:shd w:val="clear" w:color="auto" w:fill="FFFFFF"/>
          </w:rPr>
          <w:t>http://www.dynamicvoicetraining.com/</w:t>
        </w:r>
      </w:hyperlink>
    </w:p>
    <w:p w14:paraId="6F5234D8" w14:textId="0E9AE705" w:rsidR="00DC1639" w:rsidRDefault="003A0112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E85ACB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Music and Voice Education</w:t>
      </w:r>
      <w:r w:rsidRPr="003A0112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: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1999-current: Independent, worldwide teacher for (</w:t>
      </w:r>
      <w:r w:rsidR="00C27291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thousands)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of professionals and students located in multiple continents, teaching in the capacity of</w:t>
      </w:r>
      <w:r w:rsidR="00DC1639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:</w:t>
      </w:r>
    </w:p>
    <w:p w14:paraId="5728F779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virtual and in-person individual and group lessons</w:t>
      </w:r>
    </w:p>
    <w:p w14:paraId="1C1B02C3" w14:textId="679D6FE6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conservatory master-classes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and concentrated programs </w:t>
      </w:r>
    </w:p>
    <w:p w14:paraId="61C268C7" w14:textId="10C94AB8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yoga/voice immersions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</w:t>
      </w:r>
    </w:p>
    <w:p w14:paraId="2A406FEC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song-writing courses</w:t>
      </w:r>
    </w:p>
    <w:p w14:paraId="0F8484C5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voice-work for the deaf community</w:t>
      </w:r>
    </w:p>
    <w:p w14:paraId="06B06B81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studio vocal supervision</w:t>
      </w:r>
    </w:p>
    <w:p w14:paraId="6B37B1A2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guitar and voice performance classes</w:t>
      </w:r>
    </w:p>
    <w:p w14:paraId="219C426A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•a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nd executive-level vocal training</w:t>
      </w:r>
    </w:p>
    <w:p w14:paraId="34C59E0F" w14:textId="77777777" w:rsidR="00DC1639" w:rsidRDefault="00DC163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</w:p>
    <w:p w14:paraId="2198D05B" w14:textId="4021AE04" w:rsidR="00E85ACB" w:rsidRDefault="003A0112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Clients have gone on to achieve great success, including earning the title of Eurovision Winner (2017), delivering TED talks acquiring nearly 2 million views (2016), receiving the Global Cultural Human Advocacy Harvard University Sponsorship (2017), and artistic successes such as producing best-selling publications in realms of all media (film, voiceover, public speaking, music production/performance, authoring books, etc</w:t>
      </w:r>
      <w:r w:rsidR="002C0A2A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.</w:t>
      </w:r>
      <w:r w:rsidR="001A0D7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).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</w:t>
      </w:r>
    </w:p>
    <w:p w14:paraId="39C393C8" w14:textId="43F9BBCE" w:rsidR="00E85ACB" w:rsidRDefault="003A0112" w:rsidP="003A0112">
      <w:pPr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See client reviews: </w:t>
      </w:r>
      <w:hyperlink r:id="rId7" w:history="1">
        <w:r w:rsidRPr="003A0112">
          <w:rPr>
            <w:rFonts w:ascii="Actor" w:eastAsia="Times New Roman" w:hAnsi="Actor"/>
            <w:color w:val="0000FF"/>
            <w:sz w:val="20"/>
            <w:szCs w:val="20"/>
            <w:shd w:val="clear" w:color="auto" w:fill="FFFFFF"/>
          </w:rPr>
          <w:t>http://www.dynamicvoicetraining.com/reviews.html</w:t>
        </w:r>
      </w:hyperlink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Appointments and Collaborations:</w:t>
      </w:r>
    </w:p>
    <w:p w14:paraId="2801B414" w14:textId="0D63CC50" w:rsidR="00E85ACB" w:rsidRDefault="00E85ACB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2020</w:t>
      </w: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-2022: “Coming to Voice” </w:t>
      </w:r>
      <w:r w:rsidR="00C27291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lyrical </w:t>
      </w: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client project, including ghost-writing and publishing two full-length novels </w:t>
      </w:r>
    </w:p>
    <w:p w14:paraId="2691F779" w14:textId="3F5B7E85" w:rsidR="00C27291" w:rsidRDefault="00C27291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2021: Voice Workshop, Omega Institute (with artist Flora Bowley)</w:t>
      </w:r>
    </w:p>
    <w:p w14:paraId="7324BF73" w14:textId="51E811D2" w:rsidR="00C27291" w:rsidRDefault="00C27291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2020: The Well (weekly voice immersion class in NYC at NYC’s top wellness center)</w:t>
      </w:r>
    </w:p>
    <w:p w14:paraId="4E26268B" w14:textId="5DEAF080" w:rsidR="00FA13E0" w:rsidRDefault="003A0112" w:rsidP="003A0112">
      <w:pPr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2019: Recording project/score for M.C. orchestration of male choir, violin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electronics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2018: Content creator, Walker G. Harman firm, NY, NY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2017-2019: </w:t>
      </w:r>
      <w:r w:rsidR="00B35AE9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Artistic direction/c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oaching for</w:t>
      </w:r>
      <w:r w:rsidR="00B35AE9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major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film industry writer/producer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2016: TED Glow in the Dark Sharks, vocal performance and private yoga coach. 1.5 million views.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2015: Master Course: </w:t>
      </w:r>
      <w:r w:rsidRPr="003A0112">
        <w:rPr>
          <w:rFonts w:ascii="Actor" w:eastAsia="Times New Roman" w:hAnsi="Actor"/>
          <w:i/>
          <w:iCs/>
          <w:color w:val="000000"/>
          <w:sz w:val="20"/>
          <w:szCs w:val="20"/>
          <w:shd w:val="clear" w:color="auto" w:fill="FFFFFF"/>
        </w:rPr>
        <w:t>The Yoga of Music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 at high-security Spanish penitentiary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2014: Studio Voice Coach, Universal Records, Spain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2013-2015: English Theater Group vocal coach and mentor, Barcelona, Spain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2013: Masterclass, Rhyt</w:t>
      </w:r>
      <w:r w:rsidR="00C27291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hmic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Academy of Music, Copenhagen; Principles of "The Vocal Body"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2012: Teacher/program mentor to Oberlin Conservatory Electronic Composition/Song-Writing/Voice students, in a performance mastery study abroad independent semester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2008: Bermuda School Of Music, in conjunction with The Musician In Residency Program of Bermuda, yoga and voice-work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2015-current: TKW Studio collaboration,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Sitges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Spain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2015: Music Supervisor for Again, NY Creative Agency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2015: TED talk content collaborator, film-score and visual artist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2015: Single,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iBanjo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Valencia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2014: Commissioned to write the music for Barcelona, Spain production of Midsummer Night's Dream, English Theater Group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2015-2016: Music supervision, boutique Brooklyn creative agency music placement for international brand film and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lastRenderedPageBreak/>
        <w:t>commercials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2012-2017: Vocal supervisor and voice over artist for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Transperfect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international (NYC, Barcelona)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2009-current: Yoga and voice workshops and voice performances in such as San Francisco, Barcelona, Montreal, Paris, Rome, Marrakech, Amsterdam, New York City, London, Berlin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2000-2017: Venezuela, Spain, Canada and USA, commercial voiceover artist for companies such as Johnson &amp; Johnson,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MaxStudio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Nestle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 2011: Recording/Performance with Mathieu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Cantin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(Universal) in Montreal, QC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1999-current: Recording artist of 6 released records, with albums available via Spotify, I-Tunes, Amazon, 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Y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ou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T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ube, Last</w:t>
      </w:r>
      <w:r w:rsidR="00E85ACB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FM and other digital music sites, featuring artists such as Jamey Haddad, Tim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Luntzel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, The Barr Brothers and Mat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Maneri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.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2001-current: musical tours in North America and Worldwide, sharing the stage and opening shows for artists such as Madelaine Peyroux, Richie Havens, Tony Rice, </w:t>
      </w:r>
      <w:r w:rsidR="00C27291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Anais Mitchell,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Buddy Guy, Kaki King, Victoria Williams, Patty Griffin and Martha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Wainright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, Marco Benevento, Pascal Picard Band.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Education: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Masters of Music, Berklee College of Music (2017-2018).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Graduate, Bachelor of Art, Empire State (SUNY) New York City, 2017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Alumni: Berklee College Of Music, Boston, Massachusetts 1995-1997, course of study: Traditional/Jazz Composition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●Kripalu Yoga Center, certified by the Yoga Teacher Alliance (200 hour training) 2001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●Alumni: </w:t>
      </w:r>
      <w:proofErr w:type="spellStart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Naropa</w:t>
      </w:r>
      <w:proofErr w:type="spellEnd"/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University, Boulder, Colorado 1997-1999, course of study: traditional eastern arts, Tai Chi, and Indigenous music.</w:t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B35AE9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Special Funding/Achievements</w:t>
      </w:r>
      <w:r w:rsidRPr="003A0112">
        <w:rPr>
          <w:rFonts w:ascii="Actor" w:eastAsia="Times New Roman" w:hAnsi="Actor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16B86E5C" w14:textId="77777777" w:rsidR="00B35AE9" w:rsidRDefault="00FA13E0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</w:t>
      </w: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Private endorsement for music and science research initiative (2021)</w:t>
      </w:r>
      <w:r w:rsidR="00B35AE9"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B35AE9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Danish Art Council, audio/visual composition (2013</w:t>
      </w:r>
      <w:r w:rsidR="00B35AE9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and 2018</w:t>
      </w:r>
      <w:r w:rsidR="00B35AE9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)</w:t>
      </w:r>
    </w:p>
    <w:p w14:paraId="72D24A19" w14:textId="5DE5D3D0" w:rsidR="00B35AE9" w:rsidRDefault="00B35AE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Private endorsement for audio-video installation with David Soler, Barcelona Spain, featuring original music and visual projected illustrations</w:t>
      </w: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 </w:t>
      </w: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(2015)</w:t>
      </w:r>
      <w:r w:rsidR="003A0112"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 xml:space="preserve">● Funding for Musical Project by "A Room </w:t>
      </w:r>
      <w: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o</w:t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f Her Own" foundation for Women's Writing (2012)</w:t>
      </w:r>
      <w:r w:rsidR="003A0112"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Endorsed by Strathmore Writing Papers, as Illustrator (2012)</w:t>
      </w:r>
    </w:p>
    <w:p w14:paraId="70DEBB49" w14:textId="77777777" w:rsidR="00B35AE9" w:rsidRDefault="00B35AE9" w:rsidP="003A0112">
      <w:pPr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Artist endorsement by Taylor Guitars (2011)</w:t>
      </w:r>
    </w:p>
    <w:p w14:paraId="7490F67B" w14:textId="2BC3E545" w:rsidR="003A0112" w:rsidRPr="003A0112" w:rsidRDefault="00B35AE9" w:rsidP="003A0112">
      <w:pPr>
        <w:rPr>
          <w:rFonts w:eastAsia="Times New Roman"/>
          <w:sz w:val="20"/>
          <w:szCs w:val="20"/>
        </w:rPr>
      </w:pPr>
      <w:r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Ministry of Art and Culture of Bermuda Government funding, 2007, for co-creation of Musician-In-Residency-Program (2008)</w:t>
      </w:r>
      <w:r w:rsidR="003A0112"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3A0112" w:rsidRPr="003A0112">
        <w:rPr>
          <w:rFonts w:ascii="Actor" w:eastAsia="Times New Roman" w:hAnsi="Actor"/>
          <w:color w:val="000000"/>
          <w:sz w:val="20"/>
          <w:szCs w:val="20"/>
          <w:shd w:val="clear" w:color="auto" w:fill="FFFFFF"/>
        </w:rPr>
        <w:t>● Private endorsement through the R. Cochrane McMillan Foundation, for the studio recording of third full-length musical album (2004)</w:t>
      </w:r>
      <w:r w:rsidR="003A0112" w:rsidRPr="003A0112">
        <w:rPr>
          <w:rFonts w:ascii="Actor" w:eastAsia="Times New Roman" w:hAnsi="Actor"/>
          <w:color w:val="000000"/>
          <w:sz w:val="20"/>
          <w:szCs w:val="20"/>
        </w:rPr>
        <w:br/>
      </w:r>
      <w:r w:rsidR="003A0112" w:rsidRPr="003A0112">
        <w:rPr>
          <w:rFonts w:ascii="Actor" w:eastAsia="Times New Roman" w:hAnsi="Actor"/>
          <w:color w:val="000000"/>
          <w:sz w:val="20"/>
          <w:szCs w:val="20"/>
        </w:rPr>
        <w:br/>
      </w:r>
    </w:p>
    <w:p w14:paraId="784CBAC0" w14:textId="77777777" w:rsidR="00FF6180" w:rsidRPr="003A0112" w:rsidRDefault="00FF6180">
      <w:pPr>
        <w:rPr>
          <w:sz w:val="20"/>
          <w:szCs w:val="20"/>
        </w:rPr>
      </w:pPr>
    </w:p>
    <w:sectPr w:rsidR="00FF6180" w:rsidRPr="003A0112" w:rsidSect="00E0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o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5D"/>
    <w:rsid w:val="00191F5D"/>
    <w:rsid w:val="001A0D7B"/>
    <w:rsid w:val="002917C0"/>
    <w:rsid w:val="002C0A2A"/>
    <w:rsid w:val="002C1413"/>
    <w:rsid w:val="003A0112"/>
    <w:rsid w:val="00672CCA"/>
    <w:rsid w:val="00A74E8F"/>
    <w:rsid w:val="00B35AE9"/>
    <w:rsid w:val="00C27291"/>
    <w:rsid w:val="00C47EDF"/>
    <w:rsid w:val="00DC1639"/>
    <w:rsid w:val="00E04731"/>
    <w:rsid w:val="00E85ACB"/>
    <w:rsid w:val="00FA13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1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C0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91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F5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1F5D"/>
    <w:rPr>
      <w:b/>
      <w:bCs/>
    </w:rPr>
  </w:style>
  <w:style w:type="character" w:styleId="Emphasis">
    <w:name w:val="Emphasis"/>
    <w:basedOn w:val="DefaultParagraphFont"/>
    <w:uiPriority w:val="20"/>
    <w:qFormat/>
    <w:rsid w:val="00191F5D"/>
    <w:rPr>
      <w:i/>
      <w:iCs/>
    </w:rPr>
  </w:style>
  <w:style w:type="character" w:styleId="Hyperlink">
    <w:name w:val="Hyperlink"/>
    <w:basedOn w:val="DefaultParagraphFont"/>
    <w:uiPriority w:val="99"/>
    <w:unhideWhenUsed/>
    <w:rsid w:val="00191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ynamicvoicetraining.com/review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namicvoicetraining.com/" TargetMode="External"/><Relationship Id="rId5" Type="http://schemas.openxmlformats.org/officeDocument/2006/relationships/hyperlink" Target="http://www.helperttheagency.com/commercial-voiceover-links.html" TargetMode="External"/><Relationship Id="rId4" Type="http://schemas.openxmlformats.org/officeDocument/2006/relationships/hyperlink" Target="http://www.helperttheagenc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helpert</dc:creator>
  <cp:keywords/>
  <dc:description/>
  <cp:lastModifiedBy>leslie helpert</cp:lastModifiedBy>
  <cp:revision>6</cp:revision>
  <dcterms:created xsi:type="dcterms:W3CDTF">2022-07-27T17:33:00Z</dcterms:created>
  <dcterms:modified xsi:type="dcterms:W3CDTF">2022-07-27T18:23:00Z</dcterms:modified>
</cp:coreProperties>
</file>